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82B" w:rsidRDefault="00DD582B" w:rsidP="00DD582B">
      <w:pPr>
        <w:pStyle w:val="glavazupan"/>
      </w:pPr>
      <w:r>
        <w:rPr>
          <w:noProof/>
        </w:rPr>
        <w:drawing>
          <wp:anchor distT="0" distB="1905" distL="114300" distR="130175" simplePos="0" relativeHeight="251662336" behindDoc="0" locked="0" layoutInCell="1" allowOverlap="1" wp14:anchorId="0CE3CC05" wp14:editId="1A168388">
            <wp:simplePos x="0" y="0"/>
            <wp:positionH relativeFrom="column">
              <wp:posOffset>2614930</wp:posOffset>
            </wp:positionH>
            <wp:positionV relativeFrom="paragraph">
              <wp:posOffset>635</wp:posOffset>
            </wp:positionV>
            <wp:extent cx="352425" cy="369570"/>
            <wp:effectExtent l="0" t="0" r="0" b="0"/>
            <wp:wrapTight wrapText="bothSides">
              <wp:wrapPolygon edited="0">
                <wp:start x="-101" y="0"/>
                <wp:lineTo x="-101" y="19951"/>
                <wp:lineTo x="21006" y="19951"/>
                <wp:lineTo x="21006" y="0"/>
                <wp:lineTo x="-101"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5"/>
                    <a:stretch>
                      <a:fillRect/>
                    </a:stretch>
                  </pic:blipFill>
                  <pic:spPr bwMode="auto">
                    <a:xfrm>
                      <a:off x="0" y="0"/>
                      <a:ext cx="352425" cy="369570"/>
                    </a:xfrm>
                    <a:prstGeom prst="rect">
                      <a:avLst/>
                    </a:prstGeom>
                  </pic:spPr>
                </pic:pic>
              </a:graphicData>
            </a:graphic>
          </wp:anchor>
        </w:drawing>
      </w:r>
    </w:p>
    <w:p w:rsidR="00DD582B" w:rsidRDefault="00DD582B" w:rsidP="00DD582B">
      <w:pPr>
        <w:pStyle w:val="glavazupan"/>
      </w:pPr>
    </w:p>
    <w:p w:rsidR="00DD582B" w:rsidRDefault="00DD582B" w:rsidP="00DD582B">
      <w:pPr>
        <w:pStyle w:val="glavazupan"/>
        <w:rPr>
          <w:sz w:val="24"/>
          <w:szCs w:val="24"/>
        </w:rPr>
      </w:pPr>
      <w:r>
        <w:rPr>
          <w:sz w:val="24"/>
          <w:szCs w:val="24"/>
        </w:rPr>
        <w:t>KRAJEVNA SKUPNOST LJUBNO</w:t>
      </w:r>
    </w:p>
    <w:p w:rsidR="00DD582B" w:rsidRDefault="00DD582B" w:rsidP="00DD582B">
      <w:pPr>
        <w:pStyle w:val="glavapodatki"/>
        <w:ind w:left="142"/>
        <w:rPr>
          <w:rFonts w:asciiTheme="minorHAnsi" w:hAnsiTheme="minorHAnsi" w:cstheme="minorHAnsi"/>
          <w:sz w:val="16"/>
        </w:rPr>
      </w:pPr>
      <w:r>
        <w:rPr>
          <w:rFonts w:asciiTheme="minorHAnsi" w:hAnsiTheme="minorHAnsi" w:cstheme="minorHAnsi"/>
          <w:sz w:val="16"/>
        </w:rPr>
        <w:t xml:space="preserve">Ljubno 133, 4244 Podnart, tel.  </w:t>
      </w:r>
      <w:r w:rsidR="00B0335E" w:rsidRPr="00A85FA8">
        <w:rPr>
          <w:rFonts w:asciiTheme="minorHAnsi" w:hAnsiTheme="minorHAnsi" w:cstheme="minorHAnsi"/>
          <w:sz w:val="16"/>
        </w:rPr>
        <w:t>031 302 377</w:t>
      </w:r>
      <w:r>
        <w:rPr>
          <w:rFonts w:asciiTheme="minorHAnsi" w:hAnsiTheme="minorHAnsi" w:cstheme="minorHAnsi"/>
          <w:sz w:val="16"/>
        </w:rPr>
        <w:t>, e-naslov: info@ks-ljubno.si</w:t>
      </w:r>
    </w:p>
    <w:p w:rsidR="00DD582B" w:rsidRDefault="00DD582B" w:rsidP="00DD582B">
      <w:pPr>
        <w:pStyle w:val="glavapodatki"/>
        <w:rPr>
          <w:rFonts w:asciiTheme="minorHAnsi" w:hAnsiTheme="minorHAnsi" w:cstheme="minorHAnsi"/>
          <w:sz w:val="16"/>
        </w:rPr>
      </w:pPr>
      <w:r>
        <w:rPr>
          <w:rFonts w:asciiTheme="minorHAnsi" w:hAnsiTheme="minorHAnsi" w:cstheme="minorHAnsi"/>
          <w:sz w:val="16"/>
        </w:rPr>
        <w:t>Transakcijski račun: 01302-6450842633, davčna št. 19724560, matična št. 5021707000</w:t>
      </w:r>
    </w:p>
    <w:p w:rsidR="000F026D" w:rsidRDefault="000F026D"/>
    <w:p w:rsidR="00A6176F" w:rsidRDefault="005B4412" w:rsidP="00A6176F">
      <w:pPr>
        <w:jc w:val="right"/>
      </w:pPr>
      <w:r>
        <w:t>Ljubno, 1</w:t>
      </w:r>
      <w:r w:rsidR="00A6176F">
        <w:t xml:space="preserve">5. </w:t>
      </w:r>
      <w:r>
        <w:t>december</w:t>
      </w:r>
      <w:r w:rsidR="00A6176F">
        <w:t xml:space="preserve"> 20</w:t>
      </w:r>
      <w:r>
        <w:t>22</w:t>
      </w:r>
    </w:p>
    <w:p w:rsidR="004675DB" w:rsidRDefault="004675DB" w:rsidP="00A6176F">
      <w:pPr>
        <w:jc w:val="center"/>
        <w:rPr>
          <w:rFonts w:ascii="Geneva" w:hAnsi="Geneva"/>
          <w:b/>
          <w:bCs/>
          <w:i/>
          <w:iCs/>
          <w:color w:val="343440"/>
          <w:sz w:val="17"/>
          <w:szCs w:val="17"/>
          <w:shd w:val="clear" w:color="auto" w:fill="FBF8F3"/>
        </w:rPr>
      </w:pPr>
      <w:r>
        <w:rPr>
          <w:noProof/>
          <w:lang w:eastAsia="sl-SI"/>
        </w:rPr>
        <w:drawing>
          <wp:anchor distT="0" distB="0" distL="114300" distR="114300" simplePos="0" relativeHeight="251663360" behindDoc="1" locked="0" layoutInCell="1" allowOverlap="1" wp14:anchorId="05B7AED9" wp14:editId="72BB61DE">
            <wp:simplePos x="0" y="0"/>
            <wp:positionH relativeFrom="margin">
              <wp:posOffset>-621275</wp:posOffset>
            </wp:positionH>
            <wp:positionV relativeFrom="paragraph">
              <wp:posOffset>312713</wp:posOffset>
            </wp:positionV>
            <wp:extent cx="7095392" cy="6842838"/>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095392" cy="6842838"/>
                    </a:xfrm>
                    <a:prstGeom prst="rect">
                      <a:avLst/>
                    </a:prstGeom>
                    <a:ln>
                      <a:noFill/>
                    </a:ln>
                    <a:effectLst>
                      <a:softEdge rad="215900"/>
                    </a:effectLst>
                  </pic:spPr>
                </pic:pic>
              </a:graphicData>
            </a:graphic>
            <wp14:sizeRelH relativeFrom="margin">
              <wp14:pctWidth>0</wp14:pctWidth>
            </wp14:sizeRelH>
            <wp14:sizeRelV relativeFrom="margin">
              <wp14:pctHeight>0</wp14:pctHeight>
            </wp14:sizeRelV>
          </wp:anchor>
        </w:drawing>
      </w:r>
    </w:p>
    <w:p w:rsidR="004675DB" w:rsidRDefault="004675DB" w:rsidP="00A6176F">
      <w:pPr>
        <w:jc w:val="center"/>
        <w:rPr>
          <w:rFonts w:ascii="Geneva" w:hAnsi="Geneva"/>
          <w:b/>
          <w:bCs/>
          <w:i/>
          <w:iCs/>
          <w:color w:val="343440"/>
          <w:sz w:val="17"/>
          <w:szCs w:val="17"/>
          <w:shd w:val="clear" w:color="auto" w:fill="FBF8F3"/>
        </w:rPr>
      </w:pPr>
    </w:p>
    <w:p w:rsidR="00A6176F" w:rsidRDefault="00A6176F" w:rsidP="005A2AF6">
      <w:pPr>
        <w:pStyle w:val="Brezrazmikov"/>
        <w:jc w:val="center"/>
        <w:rPr>
          <w:rFonts w:ascii="Arial" w:hAnsi="Arial" w:cs="Arial"/>
          <w:sz w:val="18"/>
          <w:szCs w:val="18"/>
        </w:rPr>
      </w:pPr>
      <w:r w:rsidRPr="005A2AF6">
        <w:rPr>
          <w:rFonts w:ascii="Arial" w:hAnsi="Arial" w:cs="Arial"/>
          <w:b/>
          <w:i/>
          <w:sz w:val="18"/>
          <w:szCs w:val="18"/>
        </w:rPr>
        <w:t>Ti veš in jaz vem.</w:t>
      </w:r>
      <w:r w:rsidRPr="005A2AF6">
        <w:rPr>
          <w:rFonts w:ascii="Arial" w:hAnsi="Arial" w:cs="Arial"/>
          <w:b/>
          <w:i/>
          <w:sz w:val="18"/>
          <w:szCs w:val="18"/>
        </w:rPr>
        <w:br/>
        <w:t>Zemlja ni tvoja, ni moja,</w:t>
      </w:r>
      <w:r w:rsidRPr="005A2AF6">
        <w:rPr>
          <w:rFonts w:ascii="Arial" w:hAnsi="Arial" w:cs="Arial"/>
          <w:b/>
          <w:i/>
          <w:sz w:val="18"/>
          <w:szCs w:val="18"/>
        </w:rPr>
        <w:br/>
        <w:t>dana nam je na posodo vsem,</w:t>
      </w:r>
      <w:r w:rsidRPr="005A2AF6">
        <w:rPr>
          <w:rFonts w:ascii="Arial" w:hAnsi="Arial" w:cs="Arial"/>
          <w:b/>
          <w:i/>
          <w:sz w:val="18"/>
          <w:szCs w:val="18"/>
        </w:rPr>
        <w:br/>
        <w:t>da pridemo, se srečamo</w:t>
      </w:r>
      <w:r w:rsidRPr="005A2AF6">
        <w:rPr>
          <w:rFonts w:ascii="Arial" w:hAnsi="Arial" w:cs="Arial"/>
          <w:b/>
          <w:i/>
          <w:sz w:val="18"/>
          <w:szCs w:val="18"/>
        </w:rPr>
        <w:br/>
        <w:t>in gremo brez vrnitve.</w:t>
      </w:r>
      <w:r w:rsidRPr="005A2AF6">
        <w:rPr>
          <w:rFonts w:ascii="Arial" w:hAnsi="Arial" w:cs="Arial"/>
          <w:b/>
          <w:i/>
          <w:sz w:val="18"/>
          <w:szCs w:val="18"/>
        </w:rPr>
        <w:br/>
      </w:r>
      <w:r w:rsidRPr="005A2AF6">
        <w:rPr>
          <w:rFonts w:ascii="Arial" w:hAnsi="Arial" w:cs="Arial"/>
          <w:sz w:val="18"/>
          <w:szCs w:val="18"/>
        </w:rPr>
        <w:t>(Azteška pesem)</w:t>
      </w:r>
    </w:p>
    <w:p w:rsidR="00564CED" w:rsidRDefault="00564CED" w:rsidP="005A2AF6">
      <w:pPr>
        <w:pStyle w:val="Brezrazmikov"/>
        <w:jc w:val="center"/>
        <w:rPr>
          <w:rFonts w:ascii="Arial" w:hAnsi="Arial" w:cs="Arial"/>
          <w:sz w:val="18"/>
          <w:szCs w:val="18"/>
        </w:rPr>
      </w:pPr>
    </w:p>
    <w:p w:rsidR="00564CED" w:rsidRPr="005A2AF6" w:rsidRDefault="00564CED" w:rsidP="005A2AF6">
      <w:pPr>
        <w:pStyle w:val="Brezrazmikov"/>
        <w:jc w:val="center"/>
        <w:rPr>
          <w:rFonts w:ascii="Arial" w:hAnsi="Arial" w:cs="Arial"/>
          <w:b/>
          <w:i/>
          <w:sz w:val="18"/>
          <w:szCs w:val="18"/>
        </w:rPr>
      </w:pPr>
    </w:p>
    <w:p w:rsidR="00BA0510" w:rsidRDefault="00BA0510" w:rsidP="00135C41">
      <w:pPr>
        <w:pStyle w:val="Brezrazmikov"/>
      </w:pPr>
    </w:p>
    <w:p w:rsidR="004675DB" w:rsidRDefault="004675DB" w:rsidP="00135C41">
      <w:pPr>
        <w:pStyle w:val="Brezrazmikov"/>
        <w:rPr>
          <w:rFonts w:ascii="Arial" w:hAnsi="Arial" w:cs="Arial"/>
          <w:sz w:val="24"/>
          <w:szCs w:val="24"/>
        </w:rPr>
      </w:pPr>
    </w:p>
    <w:p w:rsidR="0086599C" w:rsidRDefault="00116178" w:rsidP="00135C41">
      <w:pPr>
        <w:pStyle w:val="Brezrazmikov"/>
        <w:rPr>
          <w:rFonts w:ascii="Arial" w:hAnsi="Arial" w:cs="Arial"/>
          <w:sz w:val="24"/>
          <w:szCs w:val="24"/>
        </w:rPr>
      </w:pPr>
      <w:r>
        <w:rPr>
          <w:rFonts w:ascii="Arial" w:hAnsi="Arial" w:cs="Arial"/>
          <w:sz w:val="24"/>
          <w:szCs w:val="24"/>
        </w:rPr>
        <w:t>Spoštovani!</w:t>
      </w:r>
    </w:p>
    <w:p w:rsidR="00116178" w:rsidRDefault="00BF3074" w:rsidP="00135C41">
      <w:pPr>
        <w:pStyle w:val="Brezrazmikov"/>
        <w:rPr>
          <w:rFonts w:ascii="Arial" w:hAnsi="Arial" w:cs="Arial"/>
          <w:sz w:val="24"/>
          <w:szCs w:val="24"/>
        </w:rPr>
      </w:pPr>
      <w:r>
        <w:rPr>
          <w:rFonts w:ascii="Arial" w:hAnsi="Arial" w:cs="Arial"/>
          <w:sz w:val="24"/>
          <w:szCs w:val="24"/>
        </w:rPr>
        <w:br/>
        <w:t xml:space="preserve">Ko pride čas slovesa od najdražjih nas v že tako težkih trenutkih obremenjuje še birokracija. </w:t>
      </w:r>
      <w:r>
        <w:rPr>
          <w:rFonts w:ascii="Arial" w:hAnsi="Arial" w:cs="Arial"/>
          <w:sz w:val="24"/>
          <w:szCs w:val="24"/>
        </w:rPr>
        <w:br/>
        <w:t>Krajevna skupnost Ljubno ima v upravljanju poslovilni vežici in pokopališči Otoče in Ljubno. Na željo krajanov in z namenom, da bi priprave na pokop potekale čim bolj tekoče Vam naj bo spodnje v pomoč.</w:t>
      </w:r>
    </w:p>
    <w:p w:rsidR="0086599C" w:rsidRDefault="00BF3074" w:rsidP="00135C41">
      <w:pPr>
        <w:pStyle w:val="Brezrazmikov"/>
        <w:rPr>
          <w:rFonts w:ascii="Arial" w:hAnsi="Arial" w:cs="Arial"/>
          <w:sz w:val="24"/>
          <w:szCs w:val="24"/>
        </w:rPr>
      </w:pPr>
      <w:r>
        <w:rPr>
          <w:rFonts w:ascii="Arial" w:hAnsi="Arial" w:cs="Arial"/>
          <w:sz w:val="24"/>
          <w:szCs w:val="24"/>
        </w:rPr>
        <w:t xml:space="preserve">V primeru pokopa na zgoraj omenjenih pokopališčih </w:t>
      </w:r>
      <w:r w:rsidR="00135C41">
        <w:rPr>
          <w:rFonts w:ascii="Arial" w:hAnsi="Arial" w:cs="Arial"/>
          <w:sz w:val="24"/>
          <w:szCs w:val="24"/>
        </w:rPr>
        <w:t xml:space="preserve">je potrebno od KS Ljubno pridobiti Dovoljenje za pokop. </w:t>
      </w:r>
    </w:p>
    <w:p w:rsidR="00135C41" w:rsidRDefault="00135C41" w:rsidP="00135C41">
      <w:pPr>
        <w:pStyle w:val="Brezrazmikov"/>
        <w:rPr>
          <w:rFonts w:ascii="Arial" w:hAnsi="Arial" w:cs="Arial"/>
          <w:sz w:val="24"/>
          <w:szCs w:val="24"/>
        </w:rPr>
      </w:pPr>
      <w:r>
        <w:rPr>
          <w:rFonts w:ascii="Arial" w:hAnsi="Arial" w:cs="Arial"/>
          <w:sz w:val="24"/>
          <w:szCs w:val="24"/>
        </w:rPr>
        <w:t>P</w:t>
      </w:r>
      <w:r w:rsidR="00021BF7">
        <w:rPr>
          <w:rFonts w:ascii="Arial" w:hAnsi="Arial" w:cs="Arial"/>
          <w:sz w:val="24"/>
          <w:szCs w:val="24"/>
        </w:rPr>
        <w:t>osredovati</w:t>
      </w:r>
      <w:r>
        <w:rPr>
          <w:rFonts w:ascii="Arial" w:hAnsi="Arial" w:cs="Arial"/>
          <w:sz w:val="24"/>
          <w:szCs w:val="24"/>
        </w:rPr>
        <w:t xml:space="preserve"> </w:t>
      </w:r>
      <w:r w:rsidR="00021BF7">
        <w:rPr>
          <w:rFonts w:ascii="Arial" w:hAnsi="Arial" w:cs="Arial"/>
          <w:sz w:val="24"/>
          <w:szCs w:val="24"/>
        </w:rPr>
        <w:t>je potrebno</w:t>
      </w:r>
      <w:r w:rsidR="0086599C">
        <w:rPr>
          <w:rFonts w:ascii="Arial" w:hAnsi="Arial" w:cs="Arial"/>
          <w:sz w:val="24"/>
          <w:szCs w:val="24"/>
        </w:rPr>
        <w:t xml:space="preserve"> </w:t>
      </w:r>
      <w:r>
        <w:rPr>
          <w:rFonts w:ascii="Arial" w:hAnsi="Arial" w:cs="Arial"/>
          <w:sz w:val="24"/>
          <w:szCs w:val="24"/>
        </w:rPr>
        <w:t>naslednje podatke</w:t>
      </w:r>
      <w:r w:rsidR="0086599C">
        <w:rPr>
          <w:rFonts w:ascii="Arial" w:hAnsi="Arial" w:cs="Arial"/>
          <w:sz w:val="24"/>
          <w:szCs w:val="24"/>
        </w:rPr>
        <w:t>:</w:t>
      </w:r>
    </w:p>
    <w:p w:rsidR="00135C41" w:rsidRDefault="00135C41" w:rsidP="00135C41">
      <w:pPr>
        <w:pStyle w:val="Brezrazmikov"/>
        <w:numPr>
          <w:ilvl w:val="0"/>
          <w:numId w:val="2"/>
        </w:numPr>
        <w:rPr>
          <w:rFonts w:ascii="Arial" w:hAnsi="Arial" w:cs="Arial"/>
          <w:sz w:val="24"/>
          <w:szCs w:val="24"/>
        </w:rPr>
      </w:pPr>
      <w:r>
        <w:rPr>
          <w:rFonts w:ascii="Arial" w:hAnsi="Arial" w:cs="Arial"/>
          <w:sz w:val="24"/>
          <w:szCs w:val="24"/>
        </w:rPr>
        <w:t>ime in priimek</w:t>
      </w:r>
      <w:r w:rsidR="0086599C">
        <w:rPr>
          <w:rFonts w:ascii="Arial" w:hAnsi="Arial" w:cs="Arial"/>
          <w:sz w:val="24"/>
          <w:szCs w:val="24"/>
        </w:rPr>
        <w:t xml:space="preserve"> pokojne/pokojnega</w:t>
      </w:r>
      <w:r>
        <w:rPr>
          <w:rFonts w:ascii="Arial" w:hAnsi="Arial" w:cs="Arial"/>
          <w:sz w:val="24"/>
          <w:szCs w:val="24"/>
        </w:rPr>
        <w:t xml:space="preserve">, </w:t>
      </w:r>
    </w:p>
    <w:p w:rsidR="00135C41" w:rsidRDefault="00135C41" w:rsidP="00135C41">
      <w:pPr>
        <w:pStyle w:val="Brezrazmikov"/>
        <w:numPr>
          <w:ilvl w:val="0"/>
          <w:numId w:val="2"/>
        </w:numPr>
        <w:rPr>
          <w:rFonts w:ascii="Arial" w:hAnsi="Arial" w:cs="Arial"/>
          <w:sz w:val="24"/>
          <w:szCs w:val="24"/>
        </w:rPr>
      </w:pPr>
      <w:r>
        <w:rPr>
          <w:rFonts w:ascii="Arial" w:hAnsi="Arial" w:cs="Arial"/>
          <w:sz w:val="24"/>
          <w:szCs w:val="24"/>
        </w:rPr>
        <w:t>zadnji naslov prebivališča</w:t>
      </w:r>
      <w:r w:rsidR="0086599C">
        <w:rPr>
          <w:rFonts w:ascii="Arial" w:hAnsi="Arial" w:cs="Arial"/>
          <w:sz w:val="24"/>
          <w:szCs w:val="24"/>
        </w:rPr>
        <w:t xml:space="preserve"> pokojne/pokojnega</w:t>
      </w:r>
      <w:r>
        <w:rPr>
          <w:rFonts w:ascii="Arial" w:hAnsi="Arial" w:cs="Arial"/>
          <w:sz w:val="24"/>
          <w:szCs w:val="24"/>
        </w:rPr>
        <w:t xml:space="preserve">, </w:t>
      </w:r>
    </w:p>
    <w:p w:rsidR="00135C41" w:rsidRDefault="00135C41" w:rsidP="00135C41">
      <w:pPr>
        <w:pStyle w:val="Brezrazmikov"/>
        <w:numPr>
          <w:ilvl w:val="0"/>
          <w:numId w:val="2"/>
        </w:numPr>
        <w:rPr>
          <w:rFonts w:ascii="Arial" w:hAnsi="Arial" w:cs="Arial"/>
          <w:sz w:val="24"/>
          <w:szCs w:val="24"/>
        </w:rPr>
      </w:pPr>
      <w:r>
        <w:rPr>
          <w:rFonts w:ascii="Arial" w:hAnsi="Arial" w:cs="Arial"/>
          <w:sz w:val="24"/>
          <w:szCs w:val="24"/>
        </w:rPr>
        <w:t>datum rojstva</w:t>
      </w:r>
      <w:r w:rsidR="0086599C">
        <w:rPr>
          <w:rFonts w:ascii="Arial" w:hAnsi="Arial" w:cs="Arial"/>
          <w:sz w:val="24"/>
          <w:szCs w:val="24"/>
        </w:rPr>
        <w:t xml:space="preserve"> pokojne/pokojnega</w:t>
      </w:r>
      <w:r>
        <w:rPr>
          <w:rFonts w:ascii="Arial" w:hAnsi="Arial" w:cs="Arial"/>
          <w:sz w:val="24"/>
          <w:szCs w:val="24"/>
        </w:rPr>
        <w:t>,</w:t>
      </w:r>
    </w:p>
    <w:p w:rsidR="00135C41" w:rsidRDefault="00135C41" w:rsidP="00135C41">
      <w:pPr>
        <w:pStyle w:val="Brezrazmikov"/>
        <w:numPr>
          <w:ilvl w:val="0"/>
          <w:numId w:val="2"/>
        </w:numPr>
        <w:rPr>
          <w:rFonts w:ascii="Arial" w:hAnsi="Arial" w:cs="Arial"/>
          <w:sz w:val="24"/>
          <w:szCs w:val="24"/>
        </w:rPr>
      </w:pPr>
      <w:r>
        <w:rPr>
          <w:rFonts w:ascii="Arial" w:hAnsi="Arial" w:cs="Arial"/>
          <w:sz w:val="24"/>
          <w:szCs w:val="24"/>
        </w:rPr>
        <w:t>dan in uro pogreba</w:t>
      </w:r>
      <w:r w:rsidR="0086599C">
        <w:rPr>
          <w:rFonts w:ascii="Arial" w:hAnsi="Arial" w:cs="Arial"/>
          <w:sz w:val="24"/>
          <w:szCs w:val="24"/>
        </w:rPr>
        <w:t xml:space="preserve"> pokojne/pokojnega</w:t>
      </w:r>
      <w:r>
        <w:rPr>
          <w:rFonts w:ascii="Arial" w:hAnsi="Arial" w:cs="Arial"/>
          <w:sz w:val="24"/>
          <w:szCs w:val="24"/>
        </w:rPr>
        <w:t>,</w:t>
      </w:r>
    </w:p>
    <w:p w:rsidR="00135C41" w:rsidRDefault="00F2194C" w:rsidP="00135C41">
      <w:pPr>
        <w:pStyle w:val="Brezrazmikov"/>
        <w:numPr>
          <w:ilvl w:val="0"/>
          <w:numId w:val="2"/>
        </w:numPr>
        <w:rPr>
          <w:rFonts w:ascii="Arial" w:hAnsi="Arial" w:cs="Arial"/>
          <w:sz w:val="24"/>
          <w:szCs w:val="24"/>
        </w:rPr>
      </w:pPr>
      <w:bookmarkStart w:id="0" w:name="_GoBack"/>
      <w:bookmarkEnd w:id="0"/>
      <w:r>
        <w:rPr>
          <w:rFonts w:ascii="Arial" w:hAnsi="Arial" w:cs="Arial"/>
          <w:sz w:val="24"/>
          <w:szCs w:val="24"/>
        </w:rPr>
        <w:t>navedite od katerega dne</w:t>
      </w:r>
      <w:r w:rsidR="00135C41">
        <w:rPr>
          <w:rFonts w:ascii="Arial" w:hAnsi="Arial" w:cs="Arial"/>
          <w:sz w:val="24"/>
          <w:szCs w:val="24"/>
        </w:rPr>
        <w:t xml:space="preserve"> in od katere</w:t>
      </w:r>
      <w:r>
        <w:rPr>
          <w:rFonts w:ascii="Arial" w:hAnsi="Arial" w:cs="Arial"/>
          <w:sz w:val="24"/>
          <w:szCs w:val="24"/>
        </w:rPr>
        <w:t xml:space="preserve"> ure</w:t>
      </w:r>
      <w:r w:rsidR="005B4412">
        <w:rPr>
          <w:rFonts w:ascii="Arial" w:hAnsi="Arial" w:cs="Arial"/>
          <w:sz w:val="24"/>
          <w:szCs w:val="24"/>
        </w:rPr>
        <w:t xml:space="preserve"> </w:t>
      </w:r>
      <w:r w:rsidR="005B4412">
        <w:rPr>
          <w:rFonts w:ascii="Arial" w:hAnsi="Arial" w:cs="Arial"/>
          <w:sz w:val="24"/>
          <w:szCs w:val="24"/>
        </w:rPr>
        <w:t>želite najeti poslovilno vežico</w:t>
      </w:r>
      <w:r>
        <w:rPr>
          <w:rFonts w:ascii="Arial" w:hAnsi="Arial" w:cs="Arial"/>
          <w:sz w:val="24"/>
          <w:szCs w:val="24"/>
        </w:rPr>
        <w:t>,</w:t>
      </w:r>
    </w:p>
    <w:p w:rsidR="00135C41" w:rsidRDefault="00135C41" w:rsidP="00135C41">
      <w:pPr>
        <w:pStyle w:val="Brezrazmikov"/>
        <w:numPr>
          <w:ilvl w:val="0"/>
          <w:numId w:val="2"/>
        </w:numPr>
        <w:rPr>
          <w:rFonts w:ascii="Arial" w:hAnsi="Arial" w:cs="Arial"/>
          <w:sz w:val="24"/>
          <w:szCs w:val="24"/>
        </w:rPr>
      </w:pPr>
      <w:r>
        <w:rPr>
          <w:rFonts w:ascii="Arial" w:hAnsi="Arial" w:cs="Arial"/>
          <w:sz w:val="24"/>
          <w:szCs w:val="24"/>
        </w:rPr>
        <w:t>žara ali krsta,</w:t>
      </w:r>
    </w:p>
    <w:p w:rsidR="00720E07" w:rsidRDefault="00720E07" w:rsidP="00135C41">
      <w:pPr>
        <w:pStyle w:val="Brezrazmikov"/>
        <w:numPr>
          <w:ilvl w:val="0"/>
          <w:numId w:val="2"/>
        </w:numPr>
        <w:rPr>
          <w:rFonts w:ascii="Arial" w:hAnsi="Arial" w:cs="Arial"/>
          <w:sz w:val="24"/>
          <w:szCs w:val="24"/>
        </w:rPr>
      </w:pPr>
      <w:r>
        <w:rPr>
          <w:rFonts w:ascii="Arial" w:hAnsi="Arial" w:cs="Arial"/>
          <w:sz w:val="24"/>
          <w:szCs w:val="24"/>
        </w:rPr>
        <w:t>pogrebno podjetje, ki bo opravilo pokop</w:t>
      </w:r>
    </w:p>
    <w:p w:rsidR="00135C41" w:rsidRDefault="0086599C" w:rsidP="00135C41">
      <w:pPr>
        <w:pStyle w:val="Brezrazmikov"/>
        <w:numPr>
          <w:ilvl w:val="0"/>
          <w:numId w:val="2"/>
        </w:numPr>
        <w:rPr>
          <w:rFonts w:ascii="Arial" w:hAnsi="Arial" w:cs="Arial"/>
          <w:sz w:val="24"/>
          <w:szCs w:val="24"/>
        </w:rPr>
      </w:pPr>
      <w:r>
        <w:rPr>
          <w:rFonts w:ascii="Arial" w:hAnsi="Arial" w:cs="Arial"/>
          <w:sz w:val="24"/>
          <w:szCs w:val="24"/>
        </w:rPr>
        <w:t>v kolikor že imate grob je potrebno navesti najemnika</w:t>
      </w:r>
    </w:p>
    <w:p w:rsidR="0086599C" w:rsidRDefault="0086599C" w:rsidP="0086599C">
      <w:pPr>
        <w:pStyle w:val="Brezrazmikov"/>
        <w:numPr>
          <w:ilvl w:val="0"/>
          <w:numId w:val="2"/>
        </w:numPr>
        <w:rPr>
          <w:rFonts w:ascii="Arial" w:hAnsi="Arial" w:cs="Arial"/>
          <w:sz w:val="24"/>
          <w:szCs w:val="24"/>
        </w:rPr>
      </w:pPr>
      <w:r>
        <w:rPr>
          <w:rFonts w:ascii="Arial" w:hAnsi="Arial" w:cs="Arial"/>
          <w:sz w:val="24"/>
          <w:szCs w:val="24"/>
        </w:rPr>
        <w:t>plačnika stroškov pogrebnih uslug</w:t>
      </w:r>
      <w:r w:rsidR="00720E07">
        <w:rPr>
          <w:rFonts w:ascii="Arial" w:hAnsi="Arial" w:cs="Arial"/>
          <w:sz w:val="24"/>
          <w:szCs w:val="24"/>
        </w:rPr>
        <w:t xml:space="preserve"> in njegovo kontaktno tel. številko </w:t>
      </w:r>
    </w:p>
    <w:p w:rsidR="0086599C" w:rsidRPr="0086599C" w:rsidRDefault="0086599C" w:rsidP="0086599C">
      <w:pPr>
        <w:pStyle w:val="Brezrazmikov"/>
        <w:rPr>
          <w:rFonts w:ascii="Arial" w:hAnsi="Arial" w:cs="Arial"/>
          <w:sz w:val="24"/>
          <w:szCs w:val="24"/>
        </w:rPr>
      </w:pPr>
    </w:p>
    <w:p w:rsidR="00E53143" w:rsidRDefault="00720E07" w:rsidP="00635B48">
      <w:pPr>
        <w:rPr>
          <w:rFonts w:ascii="Arial" w:hAnsi="Arial" w:cs="Arial"/>
          <w:sz w:val="24"/>
          <w:szCs w:val="24"/>
        </w:rPr>
      </w:pPr>
      <w:r>
        <w:rPr>
          <w:rFonts w:ascii="Arial" w:hAnsi="Arial" w:cs="Arial"/>
          <w:sz w:val="24"/>
          <w:szCs w:val="24"/>
        </w:rPr>
        <w:t>Na podlagi posredovanih podatkov Vam bomo poslali predračun za plačilo pogrebnih uslug. Na podlagi plačanega predračuna KS Ljubno izda dovoljenje za pokop, katerega je potrebno pred pogrebom predložiti podjetju, ki bo opravilo pokop.</w:t>
      </w:r>
    </w:p>
    <w:p w:rsidR="00A6176F" w:rsidRDefault="00A6176F" w:rsidP="00635B48">
      <w:pPr>
        <w:rPr>
          <w:rFonts w:ascii="Arial" w:hAnsi="Arial" w:cs="Arial"/>
          <w:sz w:val="24"/>
          <w:szCs w:val="24"/>
        </w:rPr>
      </w:pPr>
      <w:r>
        <w:rPr>
          <w:rFonts w:ascii="Arial" w:hAnsi="Arial" w:cs="Arial"/>
          <w:sz w:val="24"/>
          <w:szCs w:val="24"/>
        </w:rPr>
        <w:t>Za dodatne informacije smo Vam na voljo:</w:t>
      </w:r>
      <w:r>
        <w:rPr>
          <w:rFonts w:ascii="Arial" w:hAnsi="Arial" w:cs="Arial"/>
          <w:sz w:val="24"/>
          <w:szCs w:val="24"/>
        </w:rPr>
        <w:br/>
        <w:t>041 677 582 – Martina (tajnica)</w:t>
      </w:r>
      <w:r>
        <w:rPr>
          <w:rFonts w:ascii="Arial" w:hAnsi="Arial" w:cs="Arial"/>
          <w:sz w:val="24"/>
          <w:szCs w:val="24"/>
        </w:rPr>
        <w:br/>
      </w:r>
      <w:r w:rsidR="00B0335E" w:rsidRPr="00B0335E">
        <w:rPr>
          <w:rFonts w:ascii="Arial" w:hAnsi="Arial" w:cs="Arial"/>
          <w:sz w:val="24"/>
          <w:szCs w:val="24"/>
        </w:rPr>
        <w:t>031 302 377</w:t>
      </w:r>
      <w:r w:rsidR="00B0335E">
        <w:rPr>
          <w:rFonts w:ascii="Arial" w:hAnsi="Arial" w:cs="Arial"/>
          <w:sz w:val="24"/>
          <w:szCs w:val="24"/>
        </w:rPr>
        <w:t xml:space="preserve"> </w:t>
      </w:r>
      <w:r>
        <w:rPr>
          <w:rFonts w:ascii="Arial" w:hAnsi="Arial" w:cs="Arial"/>
          <w:sz w:val="24"/>
          <w:szCs w:val="24"/>
        </w:rPr>
        <w:t xml:space="preserve">– </w:t>
      </w:r>
      <w:r w:rsidR="00B0335E">
        <w:rPr>
          <w:rFonts w:ascii="Arial" w:hAnsi="Arial" w:cs="Arial"/>
          <w:sz w:val="24"/>
          <w:szCs w:val="24"/>
        </w:rPr>
        <w:t>Dejan</w:t>
      </w:r>
      <w:r>
        <w:rPr>
          <w:rFonts w:ascii="Arial" w:hAnsi="Arial" w:cs="Arial"/>
          <w:sz w:val="24"/>
          <w:szCs w:val="24"/>
        </w:rPr>
        <w:t xml:space="preserve"> (predsednik KS Ljubno)</w:t>
      </w:r>
    </w:p>
    <w:sectPr w:rsidR="00A6176F" w:rsidSect="004675DB">
      <w:pgSz w:w="11907" w:h="14572"/>
      <w:pgMar w:top="425" w:right="1276"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panose1 w:val="020B050303040404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54500"/>
    <w:multiLevelType w:val="hybridMultilevel"/>
    <w:tmpl w:val="BFB873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E2152CF"/>
    <w:multiLevelType w:val="hybridMultilevel"/>
    <w:tmpl w:val="1F72D0B6"/>
    <w:lvl w:ilvl="0" w:tplc="C2E2D54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4A"/>
    <w:rsid w:val="00021BF7"/>
    <w:rsid w:val="000B697A"/>
    <w:rsid w:val="000F026D"/>
    <w:rsid w:val="00116178"/>
    <w:rsid w:val="00135C41"/>
    <w:rsid w:val="0014353A"/>
    <w:rsid w:val="001608CC"/>
    <w:rsid w:val="00166B62"/>
    <w:rsid w:val="001D5263"/>
    <w:rsid w:val="001E6682"/>
    <w:rsid w:val="002D554E"/>
    <w:rsid w:val="00352D4A"/>
    <w:rsid w:val="00374ECD"/>
    <w:rsid w:val="004675DB"/>
    <w:rsid w:val="00564CED"/>
    <w:rsid w:val="005A2AF6"/>
    <w:rsid w:val="005B4412"/>
    <w:rsid w:val="005C0C6D"/>
    <w:rsid w:val="00635B48"/>
    <w:rsid w:val="00640276"/>
    <w:rsid w:val="0067783F"/>
    <w:rsid w:val="00695FDD"/>
    <w:rsid w:val="00720E07"/>
    <w:rsid w:val="007D7B8D"/>
    <w:rsid w:val="0086567E"/>
    <w:rsid w:val="0086599C"/>
    <w:rsid w:val="008E19CE"/>
    <w:rsid w:val="0097478A"/>
    <w:rsid w:val="00A414DF"/>
    <w:rsid w:val="00A6176F"/>
    <w:rsid w:val="00AA5D14"/>
    <w:rsid w:val="00B0335E"/>
    <w:rsid w:val="00B127EA"/>
    <w:rsid w:val="00BA0510"/>
    <w:rsid w:val="00BC6C76"/>
    <w:rsid w:val="00BF3074"/>
    <w:rsid w:val="00DD582B"/>
    <w:rsid w:val="00DF2F4E"/>
    <w:rsid w:val="00E53143"/>
    <w:rsid w:val="00EC2FEA"/>
    <w:rsid w:val="00F202BB"/>
    <w:rsid w:val="00F2194C"/>
    <w:rsid w:val="00F529E4"/>
    <w:rsid w:val="00F67B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450B"/>
  <w15:chartTrackingRefBased/>
  <w15:docId w15:val="{CD7D278A-5EE5-4D89-86BF-2649A59A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glavazupan">
    <w:name w:val="glava_zupan"/>
    <w:basedOn w:val="Navaden"/>
    <w:qFormat/>
    <w:rsid w:val="00352D4A"/>
    <w:pPr>
      <w:pBdr>
        <w:bottom w:val="single" w:sz="6" w:space="1" w:color="auto"/>
      </w:pBdr>
      <w:spacing w:after="0" w:line="240" w:lineRule="auto"/>
      <w:jc w:val="center"/>
    </w:pPr>
    <w:rPr>
      <w:rFonts w:ascii="Arial" w:eastAsia="Times New Roman" w:hAnsi="Arial" w:cs="Times New Roman"/>
      <w:b/>
      <w:sz w:val="28"/>
      <w:szCs w:val="20"/>
      <w:lang w:eastAsia="sl-SI"/>
    </w:rPr>
  </w:style>
  <w:style w:type="paragraph" w:customStyle="1" w:styleId="glavapodatki">
    <w:name w:val="glava_podatki"/>
    <w:basedOn w:val="Navaden"/>
    <w:qFormat/>
    <w:rsid w:val="00352D4A"/>
    <w:pPr>
      <w:spacing w:after="0" w:line="240" w:lineRule="auto"/>
      <w:jc w:val="center"/>
    </w:pPr>
    <w:rPr>
      <w:rFonts w:ascii="Arial" w:eastAsia="Times New Roman" w:hAnsi="Arial" w:cs="Times New Roman"/>
      <w:sz w:val="20"/>
      <w:szCs w:val="20"/>
      <w:lang w:eastAsia="sl-SI"/>
    </w:rPr>
  </w:style>
  <w:style w:type="paragraph" w:styleId="Brezrazmikov">
    <w:name w:val="No Spacing"/>
    <w:uiPriority w:val="1"/>
    <w:qFormat/>
    <w:rsid w:val="0067783F"/>
    <w:pPr>
      <w:spacing w:after="0" w:line="240" w:lineRule="auto"/>
    </w:pPr>
  </w:style>
  <w:style w:type="paragraph" w:styleId="Odstavekseznama">
    <w:name w:val="List Paragraph"/>
    <w:basedOn w:val="Navaden"/>
    <w:uiPriority w:val="34"/>
    <w:qFormat/>
    <w:rsid w:val="00635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Tinca</dc:creator>
  <cp:keywords/>
  <dc:description/>
  <cp:lastModifiedBy>Tinca</cp:lastModifiedBy>
  <cp:revision>4</cp:revision>
  <cp:lastPrinted>2019-11-25T21:06:00Z</cp:lastPrinted>
  <dcterms:created xsi:type="dcterms:W3CDTF">2022-12-15T20:18:00Z</dcterms:created>
  <dcterms:modified xsi:type="dcterms:W3CDTF">2022-12-15T20:21:00Z</dcterms:modified>
</cp:coreProperties>
</file>